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C16C6" w14:textId="77777777" w:rsidR="00015BD8" w:rsidRDefault="00015BD8" w:rsidP="00015BD8">
      <w:pPr>
        <w:pStyle w:val="paragraph"/>
        <w:textAlignment w:val="baseline"/>
        <w:rPr>
          <w:rFonts w:ascii="Sennheiser Office" w:hAnsi="Sennheiser Office" w:cs="Segoe UI"/>
          <w:b/>
          <w:bCs/>
          <w:color w:val="000000"/>
          <w:sz w:val="27"/>
          <w:szCs w:val="27"/>
        </w:rPr>
      </w:pPr>
      <w:bookmarkStart w:id="0" w:name="_Hlk175463406"/>
      <w:bookmarkStart w:id="1" w:name="OLE_LINK3"/>
      <w:bookmarkStart w:id="2" w:name="OLE_LINK1"/>
      <w:bookmarkStart w:id="3" w:name="_Hlk44672633"/>
      <w:r>
        <w:rPr>
          <w:rFonts w:ascii="Sennheiser Office" w:hAnsi="Sennheiser Office" w:cs="Segoe UI"/>
          <w:b/>
          <w:bCs/>
          <w:noProof/>
          <w:color w:val="000000"/>
          <w:sz w:val="27"/>
          <w:szCs w:val="27"/>
        </w:rPr>
        <w:drawing>
          <wp:inline distT="0" distB="0" distL="0" distR="0" wp14:anchorId="4FC522ED" wp14:editId="58D9C712">
            <wp:extent cx="4999990" cy="3334385"/>
            <wp:effectExtent l="0" t="0" r="3810" b="5715"/>
            <wp:docPr id="2015683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83995" name="Picture 20156839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9990" cy="3334385"/>
                    </a:xfrm>
                    <a:prstGeom prst="rect">
                      <a:avLst/>
                    </a:prstGeom>
                  </pic:spPr>
                </pic:pic>
              </a:graphicData>
            </a:graphic>
          </wp:inline>
        </w:drawing>
      </w:r>
    </w:p>
    <w:p w14:paraId="1F3BD6FB" w14:textId="77777777" w:rsidR="00015BD8" w:rsidRDefault="00015BD8" w:rsidP="00015BD8">
      <w:pPr>
        <w:pStyle w:val="berschrift1"/>
        <w:rPr>
          <w:lang w:val="en-US"/>
        </w:rPr>
      </w:pPr>
      <w:r w:rsidRPr="001D3283">
        <w:rPr>
          <w:lang w:val="en-US"/>
        </w:rPr>
        <w:t>Studio Purity on Stage: Sam Smith Embraces the High Fidelity Performance of Sennheiser Spectera</w:t>
      </w:r>
    </w:p>
    <w:p w14:paraId="31BD0E50" w14:textId="55B31028" w:rsidR="00015BD8" w:rsidRPr="00015BD8" w:rsidRDefault="00015BD8" w:rsidP="00015BD8">
      <w:pPr>
        <w:rPr>
          <w:b/>
          <w:bCs/>
          <w:lang w:val="en-US"/>
        </w:rPr>
      </w:pPr>
      <w:r w:rsidRPr="00015BD8">
        <w:rPr>
          <w:b/>
          <w:bCs/>
          <w:lang w:val="en-US"/>
        </w:rPr>
        <w:t>Innovative Wideband Bidirectional Wireless Technology Delivers Premium Audio and Unmatched Spectral Efficiency for High-Profile Residencies in New York and San Francisco</w:t>
      </w:r>
    </w:p>
    <w:p w14:paraId="3CDADEAA" w14:textId="77777777" w:rsidR="00015BD8" w:rsidRPr="00015BD8" w:rsidRDefault="00015BD8" w:rsidP="00015BD8">
      <w:pPr>
        <w:rPr>
          <w:b/>
          <w:bCs/>
          <w:lang w:val="en-US"/>
        </w:rPr>
      </w:pPr>
    </w:p>
    <w:p w14:paraId="339D042A" w14:textId="27553CA8" w:rsidR="00015BD8" w:rsidRPr="00015BD8" w:rsidRDefault="00015BD8" w:rsidP="00015BD8">
      <w:pPr>
        <w:rPr>
          <w:rFonts w:cs="Calibri"/>
          <w:b/>
          <w:bCs/>
          <w:lang w:val="nl-NL"/>
        </w:rPr>
      </w:pPr>
      <w:bookmarkStart w:id="4" w:name="OLE_LINK2"/>
      <w:r w:rsidRPr="00015BD8">
        <w:rPr>
          <w:b/>
          <w:bCs/>
          <w:i/>
          <w:iCs/>
        </w:rPr>
        <w:t>San Francisco, April 7, 2026</w:t>
      </w:r>
      <w:r w:rsidRPr="00015BD8">
        <w:rPr>
          <w:b/>
          <w:bCs/>
        </w:rPr>
        <w:t xml:space="preserve"> — </w:t>
      </w:r>
      <w:r w:rsidRPr="00015BD8">
        <w:rPr>
          <w:rFonts w:cs="Calibri"/>
          <w:b/>
          <w:bCs/>
        </w:rPr>
        <w:t xml:space="preserve">As Sam Smith </w:t>
      </w:r>
      <w:proofErr w:type="spellStart"/>
      <w:r w:rsidRPr="00015BD8">
        <w:rPr>
          <w:rFonts w:cs="Calibri"/>
          <w:b/>
          <w:bCs/>
        </w:rPr>
        <w:t>enamored</w:t>
      </w:r>
      <w:proofErr w:type="spellEnd"/>
      <w:r w:rsidRPr="00015BD8">
        <w:rPr>
          <w:rFonts w:cs="Calibri"/>
          <w:b/>
          <w:bCs/>
        </w:rPr>
        <w:t xml:space="preserve"> audiences during recent high-profile residencies at the Warsaw in Brooklyn and the re-launch of The Castro Theatre in San Francisco, the production’s technical team faced the task of managing complex wireless monitoring in congested RF environments. In response to this challenge, Sam Smith’s long-term monitor engineer, Saul Skoutarides, switched Sam and their band to Sennheiser’s Spectera — the world’s first wideband bidirectional digital wireless system. The move has redefined the production’s workflow, replacing the technical limitations of </w:t>
      </w:r>
      <w:proofErr w:type="spellStart"/>
      <w:r w:rsidRPr="00015BD8">
        <w:rPr>
          <w:rFonts w:cs="Calibri"/>
          <w:b/>
          <w:bCs/>
        </w:rPr>
        <w:t>analog</w:t>
      </w:r>
      <w:proofErr w:type="spellEnd"/>
      <w:r w:rsidRPr="00015BD8">
        <w:rPr>
          <w:rFonts w:cs="Calibri"/>
          <w:b/>
          <w:bCs/>
        </w:rPr>
        <w:t xml:space="preserve"> systems with a level of clarity that </w:t>
      </w:r>
      <w:proofErr w:type="spellStart"/>
      <w:r w:rsidRPr="00015BD8">
        <w:rPr>
          <w:rFonts w:cs="Calibri"/>
          <w:b/>
          <w:bCs/>
        </w:rPr>
        <w:t>Skoutarides</w:t>
      </w:r>
      <w:proofErr w:type="spellEnd"/>
      <w:r w:rsidRPr="00015BD8">
        <w:rPr>
          <w:rFonts w:cs="Calibri"/>
          <w:b/>
          <w:bCs/>
        </w:rPr>
        <w:t xml:space="preserve"> describes as </w:t>
      </w:r>
      <w:r w:rsidR="00961A9F">
        <w:rPr>
          <w:rFonts w:cs="Calibri"/>
          <w:b/>
          <w:bCs/>
        </w:rPr>
        <w:t>“</w:t>
      </w:r>
      <w:r w:rsidRPr="00015BD8">
        <w:rPr>
          <w:rFonts w:cs="Calibri"/>
          <w:b/>
          <w:bCs/>
        </w:rPr>
        <w:t>proper stereo.</w:t>
      </w:r>
      <w:r w:rsidR="00961A9F">
        <w:rPr>
          <w:rFonts w:cs="Calibri"/>
          <w:b/>
          <w:bCs/>
        </w:rPr>
        <w:t>”</w:t>
      </w:r>
      <w:r w:rsidRPr="00015BD8">
        <w:rPr>
          <w:rFonts w:cs="Calibri"/>
          <w:b/>
          <w:bCs/>
        </w:rPr>
        <w:t xml:space="preserve"> </w:t>
      </w:r>
    </w:p>
    <w:p w14:paraId="29B58205" w14:textId="77777777" w:rsidR="00015BD8" w:rsidRPr="00961A9F" w:rsidRDefault="00015BD8" w:rsidP="00961A9F"/>
    <w:p w14:paraId="798F070E" w14:textId="37833D9C" w:rsidR="00015BD8" w:rsidRPr="00961A9F" w:rsidRDefault="00015BD8" w:rsidP="00961A9F">
      <w:r w:rsidRPr="00961A9F">
        <w:t xml:space="preserve">Saul describes his career as a </w:t>
      </w:r>
      <w:r w:rsidR="00961A9F" w:rsidRPr="00961A9F">
        <w:t>“</w:t>
      </w:r>
      <w:r w:rsidRPr="00961A9F">
        <w:t>long and exciting journey</w:t>
      </w:r>
      <w:r w:rsidR="00961A9F" w:rsidRPr="00961A9F">
        <w:t>”</w:t>
      </w:r>
      <w:r w:rsidRPr="00961A9F">
        <w:t xml:space="preserve"> that began in the Australian club scene in the mid 90’s, which has culminated in becoming a mainstay in the Sam Smith team. </w:t>
      </w:r>
      <w:proofErr w:type="spellStart"/>
      <w:r w:rsidRPr="00961A9F">
        <w:t>Skoutarides</w:t>
      </w:r>
      <w:proofErr w:type="spellEnd"/>
      <w:r w:rsidRPr="00961A9F" w:rsidDel="007E305F">
        <w:t xml:space="preserve"> </w:t>
      </w:r>
      <w:r w:rsidRPr="00961A9F">
        <w:t xml:space="preserve">is intimately familiar with the constraints of legacy wireless gear. The switch to </w:t>
      </w:r>
      <w:r w:rsidRPr="00961A9F">
        <w:lastRenderedPageBreak/>
        <w:t xml:space="preserve">Spectera was driven by a need for increased reliability and a desire for a more musical, transparent monitoring experience. </w:t>
      </w:r>
    </w:p>
    <w:p w14:paraId="3CC97998" w14:textId="77777777" w:rsidR="00015BD8" w:rsidRDefault="00015BD8" w:rsidP="00961A9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96"/>
        <w:gridCol w:w="1349"/>
      </w:tblGrid>
      <w:tr w:rsidR="00015BD8" w:rsidRPr="00015BD8" w14:paraId="6E6C16DF" w14:textId="77777777" w:rsidTr="00015BD8">
        <w:tc>
          <w:tcPr>
            <w:tcW w:w="6096" w:type="dxa"/>
          </w:tcPr>
          <w:p w14:paraId="184A9AB5" w14:textId="77777777" w:rsidR="00015BD8" w:rsidRPr="00015BD8" w:rsidRDefault="00015BD8" w:rsidP="00015BD8">
            <w:pPr>
              <w:pStyle w:val="Beschriftung"/>
            </w:pPr>
            <w:r w:rsidRPr="00015BD8">
              <w:rPr>
                <w:noProof/>
              </w:rPr>
              <w:drawing>
                <wp:inline distT="0" distB="0" distL="0" distR="0" wp14:anchorId="43ED0E5C" wp14:editId="4CEE2A87">
                  <wp:extent cx="3743325" cy="3799569"/>
                  <wp:effectExtent l="0" t="0" r="0" b="0"/>
                  <wp:docPr id="1032374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923" t="912" r="1213" b="975"/>
                          <a:stretch>
                            <a:fillRect/>
                          </a:stretch>
                        </pic:blipFill>
                        <pic:spPr bwMode="auto">
                          <a:xfrm>
                            <a:off x="0" y="0"/>
                            <a:ext cx="3754419" cy="3810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49" w:type="dxa"/>
          </w:tcPr>
          <w:p w14:paraId="011DC71B" w14:textId="6745B656" w:rsidR="00015BD8" w:rsidRPr="00015BD8" w:rsidRDefault="00015BD8" w:rsidP="00015BD8">
            <w:pPr>
              <w:pStyle w:val="Beschriftung"/>
            </w:pPr>
            <w:r w:rsidRPr="00015BD8">
              <w:t xml:space="preserve">Monitor Engineer Saul </w:t>
            </w:r>
            <w:proofErr w:type="spellStart"/>
            <w:r w:rsidRPr="00015BD8">
              <w:t>Skoutarides</w:t>
            </w:r>
            <w:proofErr w:type="spellEnd"/>
            <w:r w:rsidRPr="00015BD8">
              <w:t xml:space="preserve"> behind the mixing console</w:t>
            </w:r>
          </w:p>
        </w:tc>
      </w:tr>
    </w:tbl>
    <w:p w14:paraId="43B64E77" w14:textId="77777777" w:rsidR="00015BD8" w:rsidRPr="00961A9F" w:rsidRDefault="00015BD8" w:rsidP="00961A9F"/>
    <w:p w14:paraId="23DE8DF8" w14:textId="4F0D3087" w:rsidR="00015BD8" w:rsidRPr="00961A9F" w:rsidRDefault="00961A9F" w:rsidP="00961A9F">
      <w:r w:rsidRPr="00961A9F">
        <w:t>“</w:t>
      </w:r>
      <w:r w:rsidR="00015BD8" w:rsidRPr="00961A9F">
        <w:t xml:space="preserve">FM stereo was invented in the </w:t>
      </w:r>
      <w:r w:rsidRPr="00961A9F">
        <w:t>‘</w:t>
      </w:r>
      <w:r w:rsidR="00015BD8" w:rsidRPr="00961A9F">
        <w:t>60s and up until now we’ve been using a version of it that isn’t that far away from the original,</w:t>
      </w:r>
      <w:r w:rsidRPr="00961A9F">
        <w:t>”</w:t>
      </w:r>
      <w:r w:rsidR="00015BD8" w:rsidRPr="00961A9F">
        <w:t xml:space="preserve"> </w:t>
      </w:r>
      <w:proofErr w:type="spellStart"/>
      <w:r w:rsidR="00015BD8" w:rsidRPr="00961A9F">
        <w:t>Skoutarides</w:t>
      </w:r>
      <w:proofErr w:type="spellEnd"/>
      <w:r w:rsidR="00015BD8" w:rsidRPr="00961A9F">
        <w:t xml:space="preserve"> remarked. </w:t>
      </w:r>
      <w:r w:rsidRPr="00961A9F">
        <w:t>“</w:t>
      </w:r>
      <w:r w:rsidR="00015BD8" w:rsidRPr="00961A9F">
        <w:t xml:space="preserve">It’s </w:t>
      </w:r>
      <w:r w:rsidRPr="00961A9F">
        <w:t>‘</w:t>
      </w:r>
      <w:r w:rsidR="00015BD8" w:rsidRPr="00961A9F">
        <w:t>faux stereo</w:t>
      </w:r>
      <w:r w:rsidRPr="00961A9F">
        <w:t>’</w:t>
      </w:r>
      <w:r w:rsidR="00015BD8" w:rsidRPr="00961A9F">
        <w:t xml:space="preserve"> compared to what Spectera is doing. There’s no compander and comparatively no noise floor. Out of everything I’ve ever used, Spectera is the closest thing to plugging a pair of headphones straight into a nice headphone amp.</w:t>
      </w:r>
      <w:r w:rsidRPr="00961A9F">
        <w:t>”</w:t>
      </w:r>
    </w:p>
    <w:p w14:paraId="3211EB75" w14:textId="77777777" w:rsidR="00015BD8" w:rsidRPr="00961A9F" w:rsidRDefault="00015BD8" w:rsidP="00961A9F"/>
    <w:p w14:paraId="7482BB32" w14:textId="3437ADD5" w:rsidR="00015BD8" w:rsidRPr="00961A9F" w:rsidRDefault="00015BD8" w:rsidP="00961A9F">
      <w:r w:rsidRPr="00961A9F">
        <w:t xml:space="preserve">The difference was particularly apparent in the low-end frequency response. </w:t>
      </w:r>
      <w:proofErr w:type="spellStart"/>
      <w:r w:rsidRPr="00961A9F">
        <w:t>Skoutarides</w:t>
      </w:r>
      <w:proofErr w:type="spellEnd"/>
      <w:r w:rsidRPr="00961A9F">
        <w:t xml:space="preserve"> noted that in the past, low frequency synth-bass or sub-patches could make traditional RF go </w:t>
      </w:r>
      <w:r w:rsidR="00961A9F" w:rsidRPr="00961A9F">
        <w:t>“</w:t>
      </w:r>
      <w:r w:rsidRPr="00961A9F">
        <w:t>squiffy</w:t>
      </w:r>
      <w:r w:rsidR="00961A9F" w:rsidRPr="00961A9F">
        <w:t>”</w:t>
      </w:r>
      <w:r w:rsidRPr="00961A9F">
        <w:t xml:space="preserve"> because of how the compander reacts to those frequencies. With Spectera, that fluttering simply doesn</w:t>
      </w:r>
      <w:r w:rsidR="00961A9F" w:rsidRPr="00961A9F">
        <w:t>’</w:t>
      </w:r>
      <w:r w:rsidRPr="00961A9F">
        <w:t xml:space="preserve">t exist. </w:t>
      </w:r>
      <w:r w:rsidR="00961A9F" w:rsidRPr="00961A9F">
        <w:t>“</w:t>
      </w:r>
      <w:r w:rsidRPr="00961A9F">
        <w:t>The low end is real,</w:t>
      </w:r>
      <w:r w:rsidR="00961A9F" w:rsidRPr="00961A9F">
        <w:t>”</w:t>
      </w:r>
      <w:r w:rsidRPr="00961A9F">
        <w:t xml:space="preserve"> </w:t>
      </w:r>
      <w:proofErr w:type="spellStart"/>
      <w:r w:rsidRPr="00961A9F">
        <w:t>Skoutarides</w:t>
      </w:r>
      <w:proofErr w:type="spellEnd"/>
      <w:r w:rsidRPr="00961A9F">
        <w:t xml:space="preserve"> explained. </w:t>
      </w:r>
      <w:r w:rsidR="00961A9F" w:rsidRPr="00961A9F">
        <w:t>“</w:t>
      </w:r>
      <w:r w:rsidRPr="00961A9F">
        <w:t>When I A/B tested it against the 2000 series, the legacy gear suddenly sounded like the low end was out of phase. I was more than sold!</w:t>
      </w:r>
      <w:r w:rsidR="00961A9F">
        <w:t>”</w:t>
      </w:r>
    </w:p>
    <w:p w14:paraId="0C26AB2D" w14:textId="77777777" w:rsidR="00015BD8" w:rsidRPr="008018CF" w:rsidRDefault="00015BD8" w:rsidP="008018CF">
      <w:pPr>
        <w:pStyle w:val="Beschriftung"/>
      </w:pPr>
      <w:r w:rsidRPr="008018CF">
        <w:rPr>
          <w:noProof/>
        </w:rPr>
        <w:lastRenderedPageBreak/>
        <w:drawing>
          <wp:inline distT="0" distB="0" distL="0" distR="0" wp14:anchorId="0163EBE5" wp14:editId="17DF20D5">
            <wp:extent cx="4981433" cy="3322010"/>
            <wp:effectExtent l="0" t="0" r="0" b="0"/>
            <wp:docPr id="5505727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08642" name="Picture 16602086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2571" cy="3322769"/>
                    </a:xfrm>
                    <a:prstGeom prst="rect">
                      <a:avLst/>
                    </a:prstGeom>
                  </pic:spPr>
                </pic:pic>
              </a:graphicData>
            </a:graphic>
          </wp:inline>
        </w:drawing>
      </w:r>
    </w:p>
    <w:p w14:paraId="42819CAA" w14:textId="2DF33BB1" w:rsidR="00015BD8" w:rsidRPr="008018CF" w:rsidRDefault="00015BD8" w:rsidP="008018CF">
      <w:pPr>
        <w:pStyle w:val="Beschriftung"/>
      </w:pPr>
      <w:r w:rsidRPr="008018CF">
        <w:t>Each musician in Smith’s band is supported by Spectera’s consistent wireless audio and flexible in-ear monitoring</w:t>
      </w:r>
    </w:p>
    <w:p w14:paraId="76A17248" w14:textId="77777777" w:rsidR="00015BD8" w:rsidRDefault="00015BD8" w:rsidP="00961A9F"/>
    <w:p w14:paraId="5654693F" w14:textId="3C0C8BFA" w:rsidR="00015BD8" w:rsidRDefault="00015BD8" w:rsidP="00961A9F">
      <w:r w:rsidRPr="00686C93">
        <w:t xml:space="preserve">Beyond the technical specs, the elimination of the constant background hiss inherent in older </w:t>
      </w:r>
      <w:proofErr w:type="spellStart"/>
      <w:r w:rsidRPr="00686C93">
        <w:t>analog</w:t>
      </w:r>
      <w:proofErr w:type="spellEnd"/>
      <w:r w:rsidRPr="00686C93">
        <w:t xml:space="preserve"> technology led to a marked change in the energy of the room during long rehearsal days. The Music</w:t>
      </w:r>
      <w:r>
        <w:t>al</w:t>
      </w:r>
      <w:r w:rsidRPr="00686C93">
        <w:t xml:space="preserve"> </w:t>
      </w:r>
      <w:r w:rsidRPr="00916F65">
        <w:t>Director, David Odlum</w:t>
      </w:r>
      <w:r>
        <w:t>,</w:t>
      </w:r>
      <w:r w:rsidRPr="00916F65">
        <w:t xml:space="preserve"> a top-tier producer and studio engineer</w:t>
      </w:r>
      <w:r w:rsidRPr="00686C93">
        <w:t xml:space="preserve">, noticed the difference on day one. </w:t>
      </w:r>
      <w:r w:rsidR="00961A9F">
        <w:t>“</w:t>
      </w:r>
      <w:r w:rsidRPr="00686C93">
        <w:t>These make zero noise,</w:t>
      </w:r>
      <w:r w:rsidR="00961A9F">
        <w:t>”</w:t>
      </w:r>
      <w:r w:rsidRPr="00686C93">
        <w:t xml:space="preserve"> </w:t>
      </w:r>
      <w:proofErr w:type="spellStart"/>
      <w:r w:rsidRPr="00686C93">
        <w:t>Skoutarides</w:t>
      </w:r>
      <w:proofErr w:type="spellEnd"/>
      <w:r w:rsidRPr="00686C93">
        <w:t xml:space="preserve"> </w:t>
      </w:r>
      <w:r>
        <w:t>recounted</w:t>
      </w:r>
      <w:r w:rsidRPr="00686C93">
        <w:t xml:space="preserve">. </w:t>
      </w:r>
      <w:r w:rsidR="00961A9F">
        <w:t>“</w:t>
      </w:r>
      <w:r w:rsidRPr="00686C93">
        <w:t>We realized we weren</w:t>
      </w:r>
      <w:r w:rsidR="00961A9F">
        <w:t>’</w:t>
      </w:r>
      <w:r w:rsidRPr="00686C93">
        <w:t>t hitting that wall of fatigue. That constant RF noise floor eats away at your brain subconsciously. Removing that completely changed the energy in the room. Even our performers</w:t>
      </w:r>
      <w:r>
        <w:t xml:space="preserve">, some of </w:t>
      </w:r>
      <w:r w:rsidRPr="00686C93">
        <w:t>who</w:t>
      </w:r>
      <w:r>
        <w:t>m</w:t>
      </w:r>
      <w:r w:rsidRPr="00686C93">
        <w:t xml:space="preserve"> are </w:t>
      </w:r>
      <w:proofErr w:type="spellStart"/>
      <w:r w:rsidRPr="00686C93">
        <w:t>skeptical</w:t>
      </w:r>
      <w:proofErr w:type="spellEnd"/>
      <w:r w:rsidRPr="00686C93">
        <w:t xml:space="preserve"> of in-ears were blown away by the clarity.</w:t>
      </w:r>
      <w:r w:rsidR="00961A9F">
        <w:t>”</w:t>
      </w:r>
    </w:p>
    <w:p w14:paraId="2E9D75B9" w14:textId="77777777" w:rsidR="004468D4" w:rsidRPr="00961A9F" w:rsidRDefault="004468D4" w:rsidP="00961A9F"/>
    <w:p w14:paraId="69B9FA58" w14:textId="7C886A13" w:rsidR="004468D4" w:rsidRPr="00961A9F" w:rsidRDefault="004468D4" w:rsidP="00961A9F">
      <w:r w:rsidRPr="00961A9F">
        <w:t xml:space="preserve">In the dense urban landscape of Brooklyn, Spectera’s ability to operate amidst heavy interference proved essential. Unlike traditional systems that require a perfectly clear frequency for every individual channel, Spectera’s wideband approach allowed </w:t>
      </w:r>
      <w:proofErr w:type="spellStart"/>
      <w:r w:rsidRPr="00961A9F">
        <w:t>Skoutarides</w:t>
      </w:r>
      <w:proofErr w:type="spellEnd"/>
      <w:r w:rsidRPr="00961A9F">
        <w:t xml:space="preserve"> to operate effectively even in occupied spectrum. </w:t>
      </w:r>
      <w:r w:rsidR="00961A9F">
        <w:t>“</w:t>
      </w:r>
      <w:r w:rsidRPr="00961A9F">
        <w:t>At gig time in New York City, unknown elements out of our control pop up all over the place,</w:t>
      </w:r>
      <w:r w:rsidR="00961A9F">
        <w:t>”</w:t>
      </w:r>
      <w:r w:rsidRPr="00961A9F">
        <w:t xml:space="preserve"> </w:t>
      </w:r>
      <w:proofErr w:type="spellStart"/>
      <w:r w:rsidRPr="00961A9F">
        <w:t>Skoutarides</w:t>
      </w:r>
      <w:proofErr w:type="spellEnd"/>
      <w:r w:rsidRPr="00961A9F">
        <w:t xml:space="preserve"> noted. </w:t>
      </w:r>
      <w:r w:rsidR="00961A9F">
        <w:t>“</w:t>
      </w:r>
      <w:r w:rsidRPr="00961A9F">
        <w:t>I was operating with low-to-mid-level interference on those TV channels, and it didn</w:t>
      </w:r>
      <w:r w:rsidR="00961A9F">
        <w:t>’</w:t>
      </w:r>
      <w:r w:rsidRPr="00961A9F">
        <w:t>t make any difference. It worked fine. There was no stress knowing it will work in an environment with such a high noise floor.</w:t>
      </w:r>
      <w:r w:rsidR="00961A9F">
        <w:t>”</w:t>
      </w:r>
    </w:p>
    <w:p w14:paraId="33430ED9" w14:textId="77777777" w:rsidR="004468D4" w:rsidRDefault="004468D4" w:rsidP="00015BD8">
      <w:pPr>
        <w:rPr>
          <w:rFonts w:ascii="Sennheiser Office" w:hAnsi="Sennheiser Office" w:cs="Calibri"/>
          <w:sz w:val="20"/>
          <w:szCs w:val="20"/>
        </w:rPr>
      </w:pPr>
    </w:p>
    <w:p w14:paraId="30DE11B1" w14:textId="77777777" w:rsidR="00015BD8" w:rsidRDefault="00015BD8" w:rsidP="008018CF">
      <w:pPr>
        <w:pStyle w:val="Beschriftung"/>
      </w:pPr>
      <w:r>
        <w:rPr>
          <w:noProof/>
        </w:rPr>
        <w:lastRenderedPageBreak/>
        <w:drawing>
          <wp:inline distT="0" distB="0" distL="0" distR="0" wp14:anchorId="17D0494C" wp14:editId="3A6C13E6">
            <wp:extent cx="4647063" cy="3099025"/>
            <wp:effectExtent l="0" t="0" r="1270" b="6350"/>
            <wp:docPr id="1392012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12043" name="Picture 13920120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5813" cy="3104860"/>
                    </a:xfrm>
                    <a:prstGeom prst="rect">
                      <a:avLst/>
                    </a:prstGeom>
                  </pic:spPr>
                </pic:pic>
              </a:graphicData>
            </a:graphic>
          </wp:inline>
        </w:drawing>
      </w:r>
    </w:p>
    <w:p w14:paraId="5259936F" w14:textId="4BA49D17" w:rsidR="00015BD8" w:rsidRDefault="00015BD8" w:rsidP="008018CF">
      <w:pPr>
        <w:pStyle w:val="Beschriftung"/>
      </w:pPr>
      <w:r w:rsidRPr="00B878C9">
        <w:t>Sam Smith and band perform live using Sennheiser Spectera,</w:t>
      </w:r>
      <w:r>
        <w:t xml:space="preserve"> </w:t>
      </w:r>
      <w:r w:rsidRPr="00B878C9">
        <w:t>the world’s first wideband bidirectional wireless system</w:t>
      </w:r>
    </w:p>
    <w:p w14:paraId="01E76E57" w14:textId="77777777" w:rsidR="00015BD8" w:rsidRPr="00686C93" w:rsidRDefault="00015BD8" w:rsidP="00961A9F"/>
    <w:p w14:paraId="2680B016" w14:textId="184A6560" w:rsidR="00015BD8" w:rsidRDefault="00015BD8" w:rsidP="00961A9F">
      <w:r w:rsidRPr="00686C93">
        <w:t xml:space="preserve">The system’s bidirectional control also solved logistical headaches involving remote dressing rooms and high-pressure changeovers. </w:t>
      </w:r>
      <w:proofErr w:type="spellStart"/>
      <w:r w:rsidRPr="00686C93">
        <w:t>Skoutarides</w:t>
      </w:r>
      <w:proofErr w:type="spellEnd"/>
      <w:r w:rsidRPr="00686C93">
        <w:t xml:space="preserve"> recalled a festival in Mexico where he had to manage the RF deployment solo.</w:t>
      </w:r>
      <w:r>
        <w:t xml:space="preserve"> </w:t>
      </w:r>
      <w:r w:rsidR="007A656C">
        <w:t>“</w:t>
      </w:r>
      <w:r w:rsidRPr="00916F65">
        <w:t xml:space="preserve">I recently </w:t>
      </w:r>
      <w:r>
        <w:t>had a situation where I needed to change one frequency block last minute. Previously</w:t>
      </w:r>
      <w:r w:rsidRPr="00686C93">
        <w:t>, I would have</w:t>
      </w:r>
      <w:r>
        <w:t xml:space="preserve"> had</w:t>
      </w:r>
      <w:r w:rsidRPr="00686C93">
        <w:t xml:space="preserve"> to run to the dressing room </w:t>
      </w:r>
      <w:r w:rsidRPr="00916F65">
        <w:t>and collect all the packs before making an alternative RF plan and deployment in the</w:t>
      </w:r>
      <w:r w:rsidRPr="00686C93">
        <w:t xml:space="preserve"> middle of a festival changeover, which </w:t>
      </w:r>
      <w:r w:rsidRPr="00E33801">
        <w:t xml:space="preserve">can be </w:t>
      </w:r>
      <w:r w:rsidRPr="00686C93">
        <w:t xml:space="preserve">extremely stressful. Now, </w:t>
      </w:r>
      <w:r>
        <w:t>with Spectera, the pack will stay silent until</w:t>
      </w:r>
      <w:r w:rsidRPr="00686C93">
        <w:t xml:space="preserve"> it sees the base station. I watched the packs walk into range and re-sync automatically as the band walked toward the stage</w:t>
      </w:r>
      <w:r>
        <w:t>,</w:t>
      </w:r>
      <w:r w:rsidRPr="00686C93">
        <w:t xml:space="preserve"> </w:t>
      </w:r>
      <w:r>
        <w:t>which was a real</w:t>
      </w:r>
      <w:r w:rsidRPr="00686C93">
        <w:t xml:space="preserve"> weight off my shoulders</w:t>
      </w:r>
      <w:r>
        <w:t xml:space="preserve"> in that situation</w:t>
      </w:r>
      <w:r w:rsidRPr="00686C93">
        <w:t>.</w:t>
      </w:r>
      <w:r w:rsidR="007A656C">
        <w:t>”</w:t>
      </w:r>
    </w:p>
    <w:p w14:paraId="5CBF9A04" w14:textId="77777777" w:rsidR="007A656C" w:rsidRDefault="007A656C" w:rsidP="00961A9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58"/>
        <w:gridCol w:w="3122"/>
      </w:tblGrid>
      <w:tr w:rsidR="007A656C" w14:paraId="63DB56F5" w14:textId="77777777" w:rsidTr="007A656C">
        <w:tc>
          <w:tcPr>
            <w:tcW w:w="4758" w:type="dxa"/>
          </w:tcPr>
          <w:p w14:paraId="1AA1E992" w14:textId="2341F641" w:rsidR="007A656C" w:rsidRDefault="007A656C" w:rsidP="007A656C">
            <w:pPr>
              <w:pStyle w:val="Beschriftung"/>
            </w:pPr>
            <w:r w:rsidRPr="007A656C">
              <w:rPr>
                <w:noProof/>
              </w:rPr>
              <w:drawing>
                <wp:inline distT="0" distB="0" distL="0" distR="0" wp14:anchorId="3490E6D8" wp14:editId="196B6113">
                  <wp:extent cx="2946980" cy="1965278"/>
                  <wp:effectExtent l="0" t="0" r="6350" b="0"/>
                  <wp:docPr id="4039400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40081" name="Picture 4039400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8691" cy="1979756"/>
                          </a:xfrm>
                          <a:prstGeom prst="rect">
                            <a:avLst/>
                          </a:prstGeom>
                        </pic:spPr>
                      </pic:pic>
                    </a:graphicData>
                  </a:graphic>
                </wp:inline>
              </w:drawing>
            </w:r>
          </w:p>
        </w:tc>
        <w:tc>
          <w:tcPr>
            <w:tcW w:w="3122" w:type="dxa"/>
          </w:tcPr>
          <w:p w14:paraId="54F46B46" w14:textId="674E509F" w:rsidR="007A656C" w:rsidRDefault="007A656C" w:rsidP="007A656C">
            <w:pPr>
              <w:pStyle w:val="Beschriftung"/>
            </w:pPr>
            <w:r w:rsidRPr="007A656C">
              <w:t>The Spectera bodypack combines microphone transmission and in-ear monitoring in a single bidirectional device, reducing set-up time and streamlining operations</w:t>
            </w:r>
          </w:p>
          <w:p w14:paraId="508A473A" w14:textId="77777777" w:rsidR="007A656C" w:rsidRDefault="007A656C" w:rsidP="007A656C">
            <w:pPr>
              <w:pStyle w:val="Beschriftung"/>
            </w:pPr>
          </w:p>
        </w:tc>
      </w:tr>
    </w:tbl>
    <w:p w14:paraId="7E245C3C" w14:textId="77777777" w:rsidR="007A656C" w:rsidRPr="007A656C" w:rsidRDefault="007A656C" w:rsidP="007A656C"/>
    <w:p w14:paraId="37D4E570" w14:textId="25FF1DBB" w:rsidR="00015BD8" w:rsidRPr="007A656C" w:rsidRDefault="00015BD8" w:rsidP="007A656C">
      <w:r w:rsidRPr="007A656C">
        <w:t xml:space="preserve">From a physical perspective, the shift from rigid LMR400 RF cabling to standard Cat 5 has streamlined the tour's infrastructure, replacing cumbersome, breakable cables with a setup that </w:t>
      </w:r>
      <w:r w:rsidR="007A656C">
        <w:t>“</w:t>
      </w:r>
      <w:r w:rsidRPr="007A656C">
        <w:t xml:space="preserve">can’t </w:t>
      </w:r>
      <w:r w:rsidR="007A656C">
        <w:t xml:space="preserve">[be] </w:t>
      </w:r>
      <w:r w:rsidRPr="007A656C">
        <w:t>destroy</w:t>
      </w:r>
      <w:r w:rsidR="007A656C">
        <w:t>[ed]</w:t>
      </w:r>
      <w:r w:rsidRPr="007A656C">
        <w:t xml:space="preserve"> as easily.</w:t>
      </w:r>
      <w:r w:rsidR="007A656C">
        <w:t>”</w:t>
      </w:r>
      <w:r w:rsidRPr="007A656C">
        <w:t xml:space="preserve"> By utilizing MADI integration and ultra-low latency modes, the production achieved a level of fidelity that handles Smith’s complex vocal reverbs and high-fidelity arrangements with ease. </w:t>
      </w:r>
    </w:p>
    <w:p w14:paraId="7D72D579" w14:textId="77777777" w:rsidR="00015BD8" w:rsidRPr="007A656C" w:rsidRDefault="00015BD8" w:rsidP="007A656C"/>
    <w:p w14:paraId="3974705A" w14:textId="1AF5BCC4" w:rsidR="00015BD8" w:rsidRDefault="00015BD8" w:rsidP="007A656C">
      <w:r w:rsidRPr="007A656C">
        <w:t xml:space="preserve">For </w:t>
      </w:r>
      <w:proofErr w:type="spellStart"/>
      <w:r w:rsidRPr="007A656C">
        <w:t>Skoutarides</w:t>
      </w:r>
      <w:proofErr w:type="spellEnd"/>
      <w:r w:rsidRPr="007A656C">
        <w:t xml:space="preserve">, the shift represents more than just a gear upgrade; it is a permanent change in philosophy. </w:t>
      </w:r>
      <w:r w:rsidR="007A656C">
        <w:t>“</w:t>
      </w:r>
      <w:r w:rsidRPr="007A656C">
        <w:t>I’ve spent my career climbing toward better quality sound, and this is the next level. We’ve found the silence, and we’ve found the space. I’m never going back.</w:t>
      </w:r>
      <w:r w:rsidR="007A656C">
        <w:t>”</w:t>
      </w:r>
    </w:p>
    <w:p w14:paraId="2C843F93" w14:textId="77777777" w:rsidR="007A656C" w:rsidRPr="007A656C" w:rsidRDefault="007A656C" w:rsidP="007A656C"/>
    <w:bookmarkEnd w:id="4"/>
    <w:p w14:paraId="43070E07" w14:textId="77777777" w:rsidR="00015BD8" w:rsidRPr="007A656C" w:rsidRDefault="00015BD8" w:rsidP="007A656C">
      <w:pPr>
        <w:pStyle w:val="Beschriftung"/>
      </w:pPr>
      <w:r w:rsidRPr="007A656C">
        <w:rPr>
          <w:noProof/>
        </w:rPr>
        <w:drawing>
          <wp:inline distT="0" distB="0" distL="0" distR="0" wp14:anchorId="6C62FCF8" wp14:editId="073CF2E4">
            <wp:extent cx="4926842" cy="3284353"/>
            <wp:effectExtent l="0" t="0" r="7620" b="0"/>
            <wp:docPr id="1129949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49822" name="Picture 11299498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8507" cy="3285463"/>
                    </a:xfrm>
                    <a:prstGeom prst="rect">
                      <a:avLst/>
                    </a:prstGeom>
                  </pic:spPr>
                </pic:pic>
              </a:graphicData>
            </a:graphic>
          </wp:inline>
        </w:drawing>
      </w:r>
    </w:p>
    <w:p w14:paraId="00B1FA83" w14:textId="70B7518D" w:rsidR="00015BD8" w:rsidRPr="007A656C" w:rsidRDefault="00015BD8" w:rsidP="007A656C">
      <w:pPr>
        <w:pStyle w:val="Beschriftung"/>
      </w:pPr>
      <w:r w:rsidRPr="007A656C">
        <w:t>Sam, band and production team behind the scenes of his recent residencies</w:t>
      </w:r>
    </w:p>
    <w:p w14:paraId="46E43082" w14:textId="77777777" w:rsidR="00015BD8" w:rsidRDefault="00015BD8" w:rsidP="007A656C"/>
    <w:p w14:paraId="24F52BED" w14:textId="77777777" w:rsidR="008018CF" w:rsidRDefault="00015BD8" w:rsidP="007A656C">
      <w:r w:rsidRPr="00916F65">
        <w:t xml:space="preserve">As Sam Smith prepares for future tour dates, </w:t>
      </w:r>
      <w:proofErr w:type="spellStart"/>
      <w:r w:rsidRPr="00916F65">
        <w:t>Skoutarides</w:t>
      </w:r>
      <w:proofErr w:type="spellEnd"/>
      <w:r w:rsidRPr="00916F65">
        <w:t xml:space="preserve"> is looking forward to continuing the production’s journey with Spectera. “Once the [SKM] handheld transmitters are available, they’ll be a natural addition, when we need to use a wireless mic again” he said. “It will give Sam the freedom needed on stage while delivering that same very high-quality audio experience to the audience.”</w:t>
      </w:r>
    </w:p>
    <w:p w14:paraId="23355B4C" w14:textId="77777777" w:rsidR="008018CF" w:rsidRDefault="008018CF" w:rsidP="007A656C"/>
    <w:p w14:paraId="63CE3A31" w14:textId="50241134" w:rsidR="00704052" w:rsidRDefault="00704052" w:rsidP="007A656C">
      <w:r>
        <w:t>(Ends)</w:t>
      </w:r>
    </w:p>
    <w:p w14:paraId="3B25B88E" w14:textId="1B3EDC36" w:rsidR="00015BD8" w:rsidRDefault="00015BD8" w:rsidP="007A656C">
      <w:pPr>
        <w:rPr>
          <w:color w:val="000000"/>
        </w:rPr>
      </w:pPr>
      <w:r>
        <w:rPr>
          <w:color w:val="000000"/>
        </w:rPr>
        <w:lastRenderedPageBreak/>
        <w:t xml:space="preserve">The Spectera SKM Handheld Transmitter is available for preorder and expected to begin shipping in September 2026. </w:t>
      </w:r>
      <w:bookmarkEnd w:id="0"/>
    </w:p>
    <w:p w14:paraId="1744C3C7" w14:textId="77777777" w:rsidR="00704052" w:rsidRDefault="00704052" w:rsidP="007A656C">
      <w:pPr>
        <w:rPr>
          <w:color w:val="000000"/>
        </w:rPr>
      </w:pPr>
    </w:p>
    <w:p w14:paraId="499FCB97" w14:textId="38B8DD9D" w:rsidR="00704052" w:rsidRPr="00520831" w:rsidRDefault="00704052" w:rsidP="007A656C">
      <w:r>
        <w:rPr>
          <w:color w:val="000000"/>
        </w:rPr>
        <w:t xml:space="preserve">The images accompanying this media release can be downloaded </w:t>
      </w:r>
      <w:hyperlink r:id="rId18" w:history="1">
        <w:r w:rsidRPr="00704052">
          <w:rPr>
            <w:rStyle w:val="Hyperlink"/>
            <w:color w:val="0095D5" w:themeColor="accent1"/>
          </w:rPr>
          <w:t>here</w:t>
        </w:r>
      </w:hyperlink>
      <w:r>
        <w:rPr>
          <w:color w:val="000000"/>
        </w:rPr>
        <w:t>.</w:t>
      </w:r>
    </w:p>
    <w:bookmarkEnd w:id="1"/>
    <w:p w14:paraId="3125EFE9" w14:textId="77777777" w:rsidR="00015BD8" w:rsidRPr="00C528B0" w:rsidRDefault="00015BD8" w:rsidP="007A656C"/>
    <w:bookmarkEnd w:id="2"/>
    <w:p w14:paraId="2D2D283E" w14:textId="77777777" w:rsidR="004468D4" w:rsidRPr="00B16D78" w:rsidRDefault="004468D4" w:rsidP="004468D4">
      <w:pPr>
        <w:spacing w:line="240" w:lineRule="auto"/>
        <w:rPr>
          <w:b/>
          <w:bCs/>
        </w:rPr>
      </w:pPr>
      <w:r w:rsidRPr="00B16D78">
        <w:rPr>
          <w:b/>
          <w:bCs/>
        </w:rPr>
        <w:t xml:space="preserve">About the Sennheiser brand </w:t>
      </w:r>
    </w:p>
    <w:p w14:paraId="386DB0A2" w14:textId="77777777" w:rsidR="004468D4" w:rsidRPr="00B16D78" w:rsidRDefault="004468D4" w:rsidP="004468D4">
      <w:pPr>
        <w:spacing w:line="240" w:lineRule="auto"/>
      </w:pPr>
      <w:r w:rsidRPr="00B16D78">
        <w:t xml:space="preserve">We live and breathe audio. We are driven by the passion to create audio solutions that make a difference. Building the future of audio and bringing remarkable sound experiences to our customers – this is what the Sennheiser brand has represented for </w:t>
      </w:r>
      <w:r>
        <w:t>80</w:t>
      </w:r>
      <w:r w:rsidRPr="00B16D78">
        <w:t xml:space="preserve">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631E1615" w14:textId="77777777" w:rsidR="004468D4" w:rsidRPr="00B16D78" w:rsidRDefault="004468D4" w:rsidP="004468D4">
      <w:pPr>
        <w:spacing w:line="240" w:lineRule="auto"/>
      </w:pPr>
    </w:p>
    <w:p w14:paraId="14421EAA" w14:textId="77777777" w:rsidR="004468D4" w:rsidRPr="00B16D78" w:rsidRDefault="004468D4" w:rsidP="004468D4">
      <w:pPr>
        <w:spacing w:line="240" w:lineRule="auto"/>
        <w:rPr>
          <w:color w:val="0095D5" w:themeColor="accent1"/>
          <w:szCs w:val="18"/>
        </w:rPr>
      </w:pPr>
      <w:hyperlink r:id="rId19" w:history="1">
        <w:r w:rsidRPr="00B16D78">
          <w:rPr>
            <w:rStyle w:val="Hyperlink"/>
            <w:color w:val="0095D5" w:themeColor="accent1"/>
            <w:szCs w:val="18"/>
            <w:u w:val="none"/>
          </w:rPr>
          <w:t>www.sennheiser.com</w:t>
        </w:r>
      </w:hyperlink>
      <w:r w:rsidRPr="00B16D78">
        <w:rPr>
          <w:color w:val="0095D5" w:themeColor="accent1"/>
          <w:szCs w:val="18"/>
        </w:rPr>
        <w:t xml:space="preserve"> </w:t>
      </w:r>
    </w:p>
    <w:p w14:paraId="479F1CF9" w14:textId="77777777" w:rsidR="004468D4" w:rsidRPr="00B16D78" w:rsidRDefault="004468D4" w:rsidP="004468D4">
      <w:pPr>
        <w:spacing w:line="240" w:lineRule="auto"/>
        <w:rPr>
          <w:color w:val="0095D5" w:themeColor="accent1"/>
          <w:szCs w:val="18"/>
        </w:rPr>
      </w:pPr>
      <w:hyperlink r:id="rId20" w:history="1">
        <w:r w:rsidRPr="00B16D78">
          <w:rPr>
            <w:rStyle w:val="Hyperlink"/>
            <w:color w:val="0095D5" w:themeColor="accent1"/>
            <w:szCs w:val="18"/>
            <w:u w:val="none"/>
          </w:rPr>
          <w:t>www.sennheiser-hearing.com</w:t>
        </w:r>
      </w:hyperlink>
    </w:p>
    <w:p w14:paraId="3E2765A8" w14:textId="77777777" w:rsidR="004468D4" w:rsidRPr="00B16D78" w:rsidRDefault="004468D4" w:rsidP="004468D4">
      <w:pPr>
        <w:pStyle w:val="About"/>
      </w:pPr>
    </w:p>
    <w:p w14:paraId="57532E89" w14:textId="77777777" w:rsidR="004468D4" w:rsidRDefault="004468D4" w:rsidP="00015BD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sz w:val="20"/>
          <w:szCs w:val="20"/>
          <w:lang w:val="en-GB"/>
        </w:rPr>
      </w:pPr>
    </w:p>
    <w:p w14:paraId="661C196C" w14:textId="139F4818" w:rsidR="004468D4" w:rsidRPr="00B16D78" w:rsidRDefault="004468D4" w:rsidP="004468D4">
      <w:pPr>
        <w:pStyle w:val="Contact"/>
        <w:rPr>
          <w:b/>
        </w:rPr>
      </w:pPr>
      <w:r w:rsidRPr="00B16D78">
        <w:rPr>
          <w:b/>
        </w:rPr>
        <w:t>Press Contact</w:t>
      </w:r>
      <w:r>
        <w:rPr>
          <w:b/>
        </w:rPr>
        <w:t>s</w:t>
      </w:r>
    </w:p>
    <w:p w14:paraId="5F0840EA" w14:textId="64FD7DD4" w:rsidR="004468D4" w:rsidRPr="00704052" w:rsidRDefault="004468D4" w:rsidP="004468D4">
      <w:pPr>
        <w:pStyle w:val="Contact"/>
        <w:rPr>
          <w:color w:val="0095D5"/>
          <w:lang w:val="en-US"/>
        </w:rPr>
      </w:pPr>
      <w:r w:rsidRPr="00704052">
        <w:rPr>
          <w:color w:val="0095D5"/>
          <w:lang w:val="en-US"/>
        </w:rPr>
        <w:t>Chloe Hildeman</w:t>
      </w:r>
      <w:r w:rsidR="008018CF" w:rsidRPr="00704052">
        <w:rPr>
          <w:color w:val="0095D5"/>
          <w:lang w:val="en-US"/>
        </w:rPr>
        <w:tab/>
        <w:t>Daniella Kohan</w:t>
      </w:r>
    </w:p>
    <w:p w14:paraId="5AAF3470" w14:textId="64A20870" w:rsidR="004468D4" w:rsidRPr="00704052" w:rsidRDefault="008018CF" w:rsidP="004468D4">
      <w:pPr>
        <w:pStyle w:val="Contact"/>
        <w:rPr>
          <w:lang w:val="en-US"/>
        </w:rPr>
      </w:pPr>
      <w:hyperlink r:id="rId21" w:history="1">
        <w:r w:rsidRPr="00704052">
          <w:rPr>
            <w:rStyle w:val="Hyperlink"/>
            <w:lang w:val="en-US"/>
          </w:rPr>
          <w:t>chloe@ingearpr.com</w:t>
        </w:r>
      </w:hyperlink>
      <w:r w:rsidRPr="00704052">
        <w:rPr>
          <w:lang w:val="en-US"/>
        </w:rPr>
        <w:tab/>
        <w:t>daniella.kohan@sennheiser.com</w:t>
      </w:r>
    </w:p>
    <w:p w14:paraId="0E7B87F4" w14:textId="735F3C48" w:rsidR="004468D4" w:rsidRPr="008018CF" w:rsidRDefault="004468D4" w:rsidP="004468D4">
      <w:pPr>
        <w:pStyle w:val="Contact"/>
        <w:rPr>
          <w:lang w:val="de-DE"/>
        </w:rPr>
      </w:pPr>
      <w:r w:rsidRPr="008018CF">
        <w:rPr>
          <w:lang w:val="de-DE"/>
        </w:rPr>
        <w:t>+1 425</w:t>
      </w:r>
      <w:r w:rsidR="008018CF" w:rsidRPr="008018CF">
        <w:rPr>
          <w:lang w:val="de-DE"/>
        </w:rPr>
        <w:t>-466-2264</w:t>
      </w:r>
      <w:r w:rsidR="008018CF">
        <w:rPr>
          <w:lang w:val="de-DE"/>
        </w:rPr>
        <w:tab/>
        <w:t>+1 860 227-2235</w:t>
      </w:r>
    </w:p>
    <w:bookmarkEnd w:id="3"/>
    <w:p w14:paraId="5C01AEFA" w14:textId="492D2CF8" w:rsidR="00DE3085" w:rsidRPr="00B16D78" w:rsidRDefault="00DE3085" w:rsidP="00734884"/>
    <w:sectPr w:rsidR="00DE3085" w:rsidRPr="00B16D78" w:rsidSect="00723055">
      <w:headerReference w:type="default" r:id="rId22"/>
      <w:footerReference w:type="even" r:id="rId23"/>
      <w:foot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AC14" w14:textId="77777777" w:rsidR="00DD6427" w:rsidRPr="00B16D78" w:rsidRDefault="00DD6427" w:rsidP="00CA1EB9">
      <w:pPr>
        <w:spacing w:line="240" w:lineRule="auto"/>
      </w:pPr>
      <w:r w:rsidRPr="00B16D78">
        <w:separator/>
      </w:r>
    </w:p>
  </w:endnote>
  <w:endnote w:type="continuationSeparator" w:id="0">
    <w:p w14:paraId="1BF96651" w14:textId="77777777" w:rsidR="00DD6427" w:rsidRPr="00B16D78" w:rsidRDefault="00DD6427" w:rsidP="00CA1EB9">
      <w:pPr>
        <w:spacing w:line="240" w:lineRule="auto"/>
      </w:pPr>
      <w:r w:rsidRPr="00B16D78">
        <w:continuationSeparator/>
      </w:r>
    </w:p>
  </w:endnote>
  <w:endnote w:type="continuationNotice" w:id="1">
    <w:p w14:paraId="548B3E6A" w14:textId="77777777" w:rsidR="00DD6427" w:rsidRPr="00B16D78" w:rsidRDefault="00DD64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81B9AA33-3926-4D3E-B1BC-21085DF229E3}"/>
    <w:embedBold r:id="rId2" w:fontKey="{93844EEF-6B62-449B-BC1F-29816A3210A0}"/>
    <w:embedItalic r:id="rId3" w:fontKey="{09FE79C0-FF29-4CEE-A6E3-2D2F990E4B6C}"/>
    <w:embedBoldItalic r:id="rId4" w:fontKey="{6295517E-5415-4A94-AE22-56CB7F38B69B}"/>
  </w:font>
  <w:font w:name="Calibri">
    <w:panose1 w:val="020F0502020204030204"/>
    <w:charset w:val="00"/>
    <w:family w:val="swiss"/>
    <w:pitch w:val="variable"/>
    <w:sig w:usb0="E4002EFF" w:usb1="C200247B" w:usb2="00000009" w:usb3="00000000" w:csb0="000001FF" w:csb1="00000000"/>
    <w:embedRegular r:id="rId5" w:fontKey="{31971E5B-276A-4517-9124-32F49E0FABE5}"/>
    <w:embedBold r:id="rId6" w:fontKey="{21617B97-8BC8-4812-AD42-78266B488CB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FE915C46-4CE1-4734-9589-829E87F1F716}"/>
    <w:embedBold r:id="rId8" w:fontKey="{54A08B2A-76D1-452E-B49F-AFC1E4CE1F3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6F9E4" w14:textId="45B1275C" w:rsidR="009B5DBF" w:rsidRDefault="009B5DB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65F70" w14:textId="031487FA" w:rsidR="009B5DBF" w:rsidRDefault="009B5DB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EF188A9" w:rsidR="00324808" w:rsidRPr="00B16D78" w:rsidRDefault="00324808" w:rsidP="009031C7">
    <w:pPr>
      <w:pStyle w:val="Fuzeile"/>
      <w:tabs>
        <w:tab w:val="left" w:pos="3068"/>
      </w:tabs>
    </w:pPr>
    <w:r w:rsidRPr="00B16D7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C7440" w14:textId="77777777" w:rsidR="00DD6427" w:rsidRPr="00B16D78" w:rsidRDefault="00DD6427" w:rsidP="00CA1EB9">
      <w:pPr>
        <w:spacing w:line="240" w:lineRule="auto"/>
      </w:pPr>
      <w:r w:rsidRPr="00B16D78">
        <w:separator/>
      </w:r>
    </w:p>
  </w:footnote>
  <w:footnote w:type="continuationSeparator" w:id="0">
    <w:p w14:paraId="73989F43" w14:textId="77777777" w:rsidR="00DD6427" w:rsidRPr="00B16D78" w:rsidRDefault="00DD6427" w:rsidP="00CA1EB9">
      <w:pPr>
        <w:spacing w:line="240" w:lineRule="auto"/>
      </w:pPr>
      <w:r w:rsidRPr="00B16D78">
        <w:continuationSeparator/>
      </w:r>
    </w:p>
  </w:footnote>
  <w:footnote w:type="continuationNotice" w:id="1">
    <w:p w14:paraId="7022B495" w14:textId="77777777" w:rsidR="00DD6427" w:rsidRPr="00B16D78" w:rsidRDefault="00DD642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B16D78" w:rsidRDefault="00324808" w:rsidP="008E5D5C">
    <w:pPr>
      <w:pStyle w:val="Kopfzeile"/>
      <w:rPr>
        <w:color w:val="0095D5" w:themeColor="accent1"/>
      </w:rPr>
    </w:pPr>
    <w:r w:rsidRPr="00B16D78">
      <w:rPr>
        <w:color w:val="0095D5" w:themeColor="accent1"/>
      </w:rPr>
      <w:t>Press</w:t>
    </w:r>
    <w:r w:rsidRPr="00B16D7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sidRPr="00B16D78">
      <w:rPr>
        <w:color w:val="0095D5" w:themeColor="accent1"/>
      </w:rPr>
      <w:t xml:space="preserve"> RELEASE</w:t>
    </w:r>
  </w:p>
  <w:p w14:paraId="4C6F07FC" w14:textId="77777777" w:rsidR="00324808" w:rsidRPr="00B16D78" w:rsidRDefault="00324808" w:rsidP="008E5D5C">
    <w:pPr>
      <w:pStyle w:val="Kopfzeile"/>
    </w:pPr>
    <w:r w:rsidRPr="00B16D78">
      <w:fldChar w:fldCharType="begin"/>
    </w:r>
    <w:r w:rsidRPr="00B16D78">
      <w:instrText xml:space="preserve"> PAGE  \* Arabic  \* MERGEFORMAT </w:instrText>
    </w:r>
    <w:r w:rsidRPr="00B16D78">
      <w:fldChar w:fldCharType="separate"/>
    </w:r>
    <w:r w:rsidRPr="00B16D78">
      <w:t>2</w:t>
    </w:r>
    <w:r w:rsidRPr="00B16D78">
      <w:fldChar w:fldCharType="end"/>
    </w:r>
    <w:r w:rsidRPr="00B16D78">
      <w:t>/</w:t>
    </w:r>
    <w:fldSimple w:instr="NUMPAGES  \* Arabic  \* MERGEFORMAT">
      <w:r w:rsidRPr="00B16D7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B16D78" w:rsidRDefault="00324808" w:rsidP="008E5D5C">
    <w:pPr>
      <w:pStyle w:val="Kopfzeile"/>
      <w:rPr>
        <w:color w:val="0095D5" w:themeColor="accent1"/>
      </w:rPr>
    </w:pPr>
    <w:r w:rsidRPr="00B16D78">
      <w:rPr>
        <w:color w:val="0095D5" w:themeColor="accent1"/>
      </w:rPr>
      <w:t>Press</w:t>
    </w:r>
    <w:r w:rsidR="00DA5C2B" w:rsidRPr="00B16D78">
      <w:rPr>
        <w:color w:val="0095D5" w:themeColor="accent1"/>
      </w:rPr>
      <w:t xml:space="preserve"> RELEASE</w:t>
    </w:r>
    <w:r w:rsidRPr="00B16D7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B16D78" w:rsidRDefault="00324808" w:rsidP="008E5D5C">
    <w:pPr>
      <w:pStyle w:val="Kopfzeile"/>
    </w:pPr>
    <w:r w:rsidRPr="00B16D78">
      <w:fldChar w:fldCharType="begin"/>
    </w:r>
    <w:r w:rsidRPr="00B16D78">
      <w:instrText xml:space="preserve"> PAGE  \* Arabic  \* MERGEFORMAT </w:instrText>
    </w:r>
    <w:r w:rsidRPr="00B16D78">
      <w:fldChar w:fldCharType="separate"/>
    </w:r>
    <w:r w:rsidRPr="00B16D78">
      <w:t>1</w:t>
    </w:r>
    <w:r w:rsidRPr="00B16D78">
      <w:fldChar w:fldCharType="end"/>
    </w:r>
    <w:r w:rsidRPr="00B16D78">
      <w:t>/</w:t>
    </w:r>
    <w:fldSimple w:instr="NUMPAGES  \* Arabic  \* MERGEFORMAT">
      <w:r w:rsidRPr="00B16D7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7"/>
  </w:num>
  <w:num w:numId="2" w16cid:durableId="1646861246">
    <w:abstractNumId w:val="3"/>
  </w:num>
  <w:num w:numId="3" w16cid:durableId="2046832177">
    <w:abstractNumId w:val="26"/>
  </w:num>
  <w:num w:numId="4" w16cid:durableId="215436697">
    <w:abstractNumId w:val="5"/>
  </w:num>
  <w:num w:numId="5" w16cid:durableId="1942447107">
    <w:abstractNumId w:val="22"/>
  </w:num>
  <w:num w:numId="6" w16cid:durableId="320039632">
    <w:abstractNumId w:val="11"/>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17"/>
  </w:num>
  <w:num w:numId="10" w16cid:durableId="1950772919">
    <w:abstractNumId w:val="1"/>
  </w:num>
  <w:num w:numId="11" w16cid:durableId="388189607">
    <w:abstractNumId w:val="9"/>
  </w:num>
  <w:num w:numId="12" w16cid:durableId="1435444913">
    <w:abstractNumId w:val="18"/>
  </w:num>
  <w:num w:numId="13" w16cid:durableId="522667553">
    <w:abstractNumId w:val="25"/>
  </w:num>
  <w:num w:numId="14" w16cid:durableId="440077406">
    <w:abstractNumId w:val="4"/>
  </w:num>
  <w:num w:numId="15" w16cid:durableId="1511288957">
    <w:abstractNumId w:val="19"/>
  </w:num>
  <w:num w:numId="16" w16cid:durableId="1942881212">
    <w:abstractNumId w:val="13"/>
  </w:num>
  <w:num w:numId="17" w16cid:durableId="1225988470">
    <w:abstractNumId w:val="12"/>
  </w:num>
  <w:num w:numId="18" w16cid:durableId="429207705">
    <w:abstractNumId w:val="10"/>
  </w:num>
  <w:num w:numId="19" w16cid:durableId="331567409">
    <w:abstractNumId w:val="15"/>
  </w:num>
  <w:num w:numId="20" w16cid:durableId="1264610990">
    <w:abstractNumId w:val="16"/>
  </w:num>
  <w:num w:numId="21" w16cid:durableId="1074621090">
    <w:abstractNumId w:val="21"/>
  </w:num>
  <w:num w:numId="22" w16cid:durableId="291522044">
    <w:abstractNumId w:val="24"/>
  </w:num>
  <w:num w:numId="23" w16cid:durableId="61409421">
    <w:abstractNumId w:val="23"/>
  </w:num>
  <w:num w:numId="24" w16cid:durableId="1346205319">
    <w:abstractNumId w:val="8"/>
  </w:num>
  <w:num w:numId="25" w16cid:durableId="2119331737">
    <w:abstractNumId w:val="20"/>
  </w:num>
  <w:num w:numId="26" w16cid:durableId="1613707620">
    <w:abstractNumId w:val="14"/>
  </w:num>
  <w:num w:numId="27" w16cid:durableId="232279186">
    <w:abstractNumId w:val="0"/>
  </w:num>
  <w:num w:numId="28" w16cid:durableId="1756055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5BD8"/>
    <w:rsid w:val="0001617F"/>
    <w:rsid w:val="0001632B"/>
    <w:rsid w:val="0001676E"/>
    <w:rsid w:val="00021722"/>
    <w:rsid w:val="000235F6"/>
    <w:rsid w:val="000243F8"/>
    <w:rsid w:val="00027CAE"/>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2717"/>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3ED7"/>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71D"/>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364"/>
    <w:rsid w:val="001D4E25"/>
    <w:rsid w:val="001D6D45"/>
    <w:rsid w:val="001E0C8F"/>
    <w:rsid w:val="001E2F7C"/>
    <w:rsid w:val="001E589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027E"/>
    <w:rsid w:val="00392136"/>
    <w:rsid w:val="0039411C"/>
    <w:rsid w:val="00394C88"/>
    <w:rsid w:val="00394E13"/>
    <w:rsid w:val="003A0BE8"/>
    <w:rsid w:val="003A26C2"/>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468D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7F4"/>
    <w:rsid w:val="004E0A54"/>
    <w:rsid w:val="004E19A6"/>
    <w:rsid w:val="004E1AF4"/>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71F"/>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28C"/>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599D"/>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701A09"/>
    <w:rsid w:val="0070339F"/>
    <w:rsid w:val="00703EC0"/>
    <w:rsid w:val="00704052"/>
    <w:rsid w:val="00704FBB"/>
    <w:rsid w:val="00705A75"/>
    <w:rsid w:val="00711B05"/>
    <w:rsid w:val="00713160"/>
    <w:rsid w:val="0071422C"/>
    <w:rsid w:val="00714695"/>
    <w:rsid w:val="007155FA"/>
    <w:rsid w:val="00720C00"/>
    <w:rsid w:val="007210EC"/>
    <w:rsid w:val="00723055"/>
    <w:rsid w:val="0072330B"/>
    <w:rsid w:val="007233AB"/>
    <w:rsid w:val="007237E9"/>
    <w:rsid w:val="00724E7B"/>
    <w:rsid w:val="007276D9"/>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28D"/>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9263F"/>
    <w:rsid w:val="00792A93"/>
    <w:rsid w:val="00793211"/>
    <w:rsid w:val="0079333F"/>
    <w:rsid w:val="00796EF7"/>
    <w:rsid w:val="007A071C"/>
    <w:rsid w:val="007A0C84"/>
    <w:rsid w:val="007A2D75"/>
    <w:rsid w:val="007A53BD"/>
    <w:rsid w:val="007A5797"/>
    <w:rsid w:val="007A5DEA"/>
    <w:rsid w:val="007A5F92"/>
    <w:rsid w:val="007A642B"/>
    <w:rsid w:val="007A656C"/>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18CF"/>
    <w:rsid w:val="0080313B"/>
    <w:rsid w:val="008042D1"/>
    <w:rsid w:val="0080672A"/>
    <w:rsid w:val="00806C0C"/>
    <w:rsid w:val="008077D8"/>
    <w:rsid w:val="00807DC6"/>
    <w:rsid w:val="00810BAE"/>
    <w:rsid w:val="00812113"/>
    <w:rsid w:val="00812BCB"/>
    <w:rsid w:val="0081434A"/>
    <w:rsid w:val="008153F8"/>
    <w:rsid w:val="00815861"/>
    <w:rsid w:val="00821D78"/>
    <w:rsid w:val="00822591"/>
    <w:rsid w:val="00823C71"/>
    <w:rsid w:val="008246A3"/>
    <w:rsid w:val="0082648A"/>
    <w:rsid w:val="00826B6A"/>
    <w:rsid w:val="00826BC7"/>
    <w:rsid w:val="008309B5"/>
    <w:rsid w:val="008314C9"/>
    <w:rsid w:val="00831FC2"/>
    <w:rsid w:val="0083215E"/>
    <w:rsid w:val="008342DC"/>
    <w:rsid w:val="00834966"/>
    <w:rsid w:val="00835C42"/>
    <w:rsid w:val="00835C5B"/>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3A9"/>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1A9F"/>
    <w:rsid w:val="00962054"/>
    <w:rsid w:val="00963927"/>
    <w:rsid w:val="0096404E"/>
    <w:rsid w:val="00964682"/>
    <w:rsid w:val="0096494F"/>
    <w:rsid w:val="00970446"/>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5DBF"/>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6180"/>
    <w:rsid w:val="00A26B3B"/>
    <w:rsid w:val="00A3245C"/>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B26"/>
    <w:rsid w:val="00B06EAE"/>
    <w:rsid w:val="00B13700"/>
    <w:rsid w:val="00B13D27"/>
    <w:rsid w:val="00B13E99"/>
    <w:rsid w:val="00B16D78"/>
    <w:rsid w:val="00B17689"/>
    <w:rsid w:val="00B2032E"/>
    <w:rsid w:val="00B20769"/>
    <w:rsid w:val="00B20E88"/>
    <w:rsid w:val="00B21D9D"/>
    <w:rsid w:val="00B2342E"/>
    <w:rsid w:val="00B25453"/>
    <w:rsid w:val="00B2607F"/>
    <w:rsid w:val="00B30AE0"/>
    <w:rsid w:val="00B31C81"/>
    <w:rsid w:val="00B33C82"/>
    <w:rsid w:val="00B3544D"/>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08A1"/>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62AC"/>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E6209"/>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3165"/>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A4FF1"/>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customStyle="1" w:styleId="berschrift3Zchn">
    <w:name w:val="Überschrift 3 Zchn"/>
    <w:basedOn w:val="Absatz-Standardschriftart"/>
    <w:link w:val="berschrift3"/>
    <w:uiPriority w:val="9"/>
    <w:semiHidden/>
    <w:rsid w:val="001A6A9A"/>
    <w:rPr>
      <w:rFonts w:asciiTheme="majorHAnsi" w:eastAsiaTheme="majorEastAsia" w:hAnsiTheme="majorHAnsi" w:cstheme="majorBidi"/>
      <w:color w:val="00496A" w:themeColor="accent1" w:themeShade="7F"/>
      <w:sz w:val="24"/>
      <w:szCs w:val="24"/>
      <w:lang w:val="en-GB"/>
    </w:rPr>
  </w:style>
  <w:style w:type="paragraph" w:customStyle="1" w:styleId="Body">
    <w:name w:val="Body"/>
    <w:rsid w:val="00015BD8"/>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textOutline w14:w="0" w14:cap="flat" w14:cmpd="sng" w14:algn="ctr">
        <w14:noFill/>
        <w14:prstDash w14:val="solid"/>
        <w14:bevel/>
      </w14:textOutline>
    </w:rPr>
  </w:style>
  <w:style w:type="character" w:customStyle="1" w:styleId="Hyperlink1">
    <w:name w:val="Hyperlink.1"/>
    <w:basedOn w:val="Absatz-Standardschriftart"/>
    <w:rsid w:val="00015BD8"/>
    <w:rPr>
      <w:outline w:val="0"/>
      <w:color w:val="0095D5"/>
      <w:u w:val="none" w:color="0095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s://brandzone.sennheiser-group.com/share/VDnYThQcXvGodBnWqPi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chloe@ingearpr.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2006/documentManagement/types"/>
    <ds:schemaRef ds:uri="http://purl.org/dc/elements/1.1/"/>
    <ds:schemaRef ds:uri="8d9f8a42-9bbf-4c5a-845e-7a3f34491935"/>
    <ds:schemaRef ds:uri="9be569a9-0d37-4e1d-8169-1143c5dd3454"/>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972</Words>
  <Characters>6128</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7</cp:revision>
  <cp:lastPrinted>2026-04-07T12:45:00Z</cp:lastPrinted>
  <dcterms:created xsi:type="dcterms:W3CDTF">2026-04-07T08:10:00Z</dcterms:created>
  <dcterms:modified xsi:type="dcterms:W3CDTF">2026-04-07T12:45:00Z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